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CC" w:rsidRPr="00C9368A" w:rsidRDefault="00177347" w:rsidP="00667E33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>Table of Specification</w:t>
      </w:r>
    </w:p>
    <w:p w:rsidR="00177347" w:rsidRPr="00C9368A" w:rsidRDefault="00177347" w:rsidP="00265E4C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 xml:space="preserve">BDS </w:t>
      </w:r>
      <w:r w:rsidR="005A30BE">
        <w:rPr>
          <w:rFonts w:cstheme="minorHAnsi"/>
          <w:b/>
          <w:sz w:val="36"/>
          <w:szCs w:val="36"/>
        </w:rPr>
        <w:t>3</w:t>
      </w:r>
      <w:r w:rsidR="005A30BE" w:rsidRPr="005A30BE">
        <w:rPr>
          <w:rFonts w:cstheme="minorHAnsi"/>
          <w:b/>
          <w:sz w:val="36"/>
          <w:szCs w:val="36"/>
          <w:vertAlign w:val="superscript"/>
        </w:rPr>
        <w:t>rd</w:t>
      </w:r>
      <w:r w:rsidR="00265E4C">
        <w:rPr>
          <w:rFonts w:cstheme="minorHAnsi"/>
          <w:b/>
          <w:sz w:val="36"/>
          <w:szCs w:val="36"/>
        </w:rPr>
        <w:t xml:space="preserve"> </w:t>
      </w:r>
      <w:bookmarkStart w:id="0" w:name="_GoBack"/>
      <w:bookmarkEnd w:id="0"/>
      <w:r w:rsidRPr="00C9368A">
        <w:rPr>
          <w:rFonts w:cstheme="minorHAnsi"/>
          <w:b/>
          <w:sz w:val="36"/>
          <w:szCs w:val="36"/>
        </w:rPr>
        <w:t xml:space="preserve">Professional </w:t>
      </w:r>
      <w:r w:rsidR="00DA71A2" w:rsidRPr="00C9368A">
        <w:rPr>
          <w:rFonts w:cstheme="minorHAnsi"/>
          <w:b/>
          <w:sz w:val="36"/>
          <w:szCs w:val="36"/>
        </w:rPr>
        <w:t>Examination</w:t>
      </w:r>
    </w:p>
    <w:p w:rsidR="00177347" w:rsidRPr="00C9368A" w:rsidRDefault="009761F3" w:rsidP="00E174F4">
      <w:pPr>
        <w:pStyle w:val="NoSpacing"/>
        <w:jc w:val="center"/>
        <w:rPr>
          <w:rFonts w:cstheme="minorHAnsi"/>
          <w:b/>
          <w:smallCaps/>
          <w:sz w:val="36"/>
          <w:szCs w:val="36"/>
        </w:rPr>
      </w:pPr>
      <w:r>
        <w:rPr>
          <w:rFonts w:cstheme="minorHAnsi"/>
          <w:b/>
          <w:smallCaps/>
          <w:sz w:val="36"/>
          <w:szCs w:val="36"/>
        </w:rPr>
        <w:t>Oral Medicine</w:t>
      </w:r>
    </w:p>
    <w:p w:rsidR="00667E33" w:rsidRPr="00B339D1" w:rsidRDefault="00667E33" w:rsidP="00667E3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4917"/>
        <w:gridCol w:w="1403"/>
        <w:gridCol w:w="1193"/>
      </w:tblGrid>
      <w:tr w:rsidR="001144AC" w:rsidRPr="00C9368A" w:rsidTr="00B6703C">
        <w:tc>
          <w:tcPr>
            <w:tcW w:w="840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9368A">
              <w:rPr>
                <w:rFonts w:cstheme="minorHAnsi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4917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Content</w:t>
            </w:r>
          </w:p>
        </w:tc>
        <w:tc>
          <w:tcPr>
            <w:tcW w:w="1403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SEQs</w:t>
            </w:r>
          </w:p>
        </w:tc>
        <w:tc>
          <w:tcPr>
            <w:tcW w:w="1193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MCQs</w:t>
            </w:r>
          </w:p>
        </w:tc>
      </w:tr>
      <w:tr w:rsidR="00C21B7B" w:rsidRPr="00C9368A" w:rsidTr="00C21B7B">
        <w:tc>
          <w:tcPr>
            <w:tcW w:w="840" w:type="dxa"/>
          </w:tcPr>
          <w:p w:rsidR="00C21B7B" w:rsidRPr="00C9368A" w:rsidRDefault="00C21B7B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C21B7B" w:rsidRPr="00C9368A" w:rsidRDefault="00C21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Oral Mucosa </w:t>
            </w:r>
          </w:p>
        </w:tc>
        <w:tc>
          <w:tcPr>
            <w:tcW w:w="1403" w:type="dxa"/>
          </w:tcPr>
          <w:p w:rsidR="00C21B7B" w:rsidRPr="00E174F4" w:rsidRDefault="00C21B7B" w:rsidP="005D2D08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C21B7B" w:rsidRPr="00E174F4" w:rsidRDefault="00C21B7B" w:rsidP="00C21B7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C21B7B" w:rsidRPr="00C9368A" w:rsidTr="00B6703C">
        <w:tc>
          <w:tcPr>
            <w:tcW w:w="840" w:type="dxa"/>
          </w:tcPr>
          <w:p w:rsidR="00C21B7B" w:rsidRPr="00C9368A" w:rsidRDefault="00C21B7B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C21B7B" w:rsidRPr="00C9368A" w:rsidRDefault="00C21B7B" w:rsidP="0009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Principles of Oral Medicine</w:t>
            </w:r>
          </w:p>
        </w:tc>
        <w:tc>
          <w:tcPr>
            <w:tcW w:w="1403" w:type="dxa"/>
          </w:tcPr>
          <w:p w:rsidR="00C21B7B" w:rsidRPr="00E174F4" w:rsidRDefault="00C21B7B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C21B7B" w:rsidRPr="00E174F4" w:rsidRDefault="00C21B7B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C21B7B" w:rsidRPr="00C9368A" w:rsidTr="00B6703C">
        <w:tc>
          <w:tcPr>
            <w:tcW w:w="840" w:type="dxa"/>
          </w:tcPr>
          <w:p w:rsidR="00C21B7B" w:rsidRPr="00C9368A" w:rsidRDefault="00C21B7B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C21B7B" w:rsidRPr="00C9368A" w:rsidRDefault="00C21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Therapy</w:t>
            </w:r>
          </w:p>
        </w:tc>
        <w:tc>
          <w:tcPr>
            <w:tcW w:w="1403" w:type="dxa"/>
          </w:tcPr>
          <w:p w:rsidR="00C21B7B" w:rsidRPr="00E174F4" w:rsidRDefault="00C21B7B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C21B7B" w:rsidRPr="00E174F4" w:rsidRDefault="00C21B7B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144AC" w:rsidRPr="00C9368A" w:rsidTr="00B6703C">
        <w:tc>
          <w:tcPr>
            <w:tcW w:w="840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1144AC" w:rsidRPr="00C9368A" w:rsidRDefault="0097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Infections of Gingivae and Oral Mucosa </w:t>
            </w:r>
            <w:r w:rsidR="005D2D0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</w:tcPr>
          <w:p w:rsidR="001144AC" w:rsidRPr="00E174F4" w:rsidRDefault="00B84D02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1144AC" w:rsidRPr="00C9368A" w:rsidTr="00B6703C">
        <w:tc>
          <w:tcPr>
            <w:tcW w:w="840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1144AC" w:rsidRPr="00C9368A" w:rsidRDefault="0097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Oral Ulcerations </w:t>
            </w:r>
          </w:p>
        </w:tc>
        <w:tc>
          <w:tcPr>
            <w:tcW w:w="1403" w:type="dxa"/>
          </w:tcPr>
          <w:p w:rsidR="001144AC" w:rsidRPr="00E174F4" w:rsidRDefault="00B84D02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1144AC" w:rsidRPr="00E174F4" w:rsidRDefault="005D2D08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4917" w:type="dxa"/>
          </w:tcPr>
          <w:p w:rsidR="00B6703C" w:rsidRPr="00C9368A" w:rsidRDefault="00B6703C" w:rsidP="00976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Disease of Lips &amp; Tongue &amp; Disturbance of Taste &amp; Halitosis  </w:t>
            </w:r>
          </w:p>
        </w:tc>
        <w:tc>
          <w:tcPr>
            <w:tcW w:w="1403" w:type="dxa"/>
            <w:vMerge w:val="restart"/>
            <w:vAlign w:val="center"/>
          </w:tcPr>
          <w:p w:rsidR="00B6703C" w:rsidRPr="00E174F4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6703C" w:rsidRPr="00E174F4" w:rsidRDefault="00B6703C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Mucocutaneous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Diseases &amp; Connective Tissue Disorder </w:t>
            </w:r>
          </w:p>
        </w:tc>
        <w:tc>
          <w:tcPr>
            <w:tcW w:w="1403" w:type="dxa"/>
            <w:vMerge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</w:tr>
      <w:tr w:rsidR="00C21B7B" w:rsidRPr="00C9368A" w:rsidTr="00C21B7B">
        <w:tc>
          <w:tcPr>
            <w:tcW w:w="840" w:type="dxa"/>
          </w:tcPr>
          <w:p w:rsidR="00C21B7B" w:rsidRPr="00C9368A" w:rsidRDefault="00C21B7B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917" w:type="dxa"/>
          </w:tcPr>
          <w:p w:rsidR="00C21B7B" w:rsidRPr="00C9368A" w:rsidRDefault="00C21B7B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Swellings of the Face &amp; Neck</w:t>
            </w:r>
          </w:p>
        </w:tc>
        <w:tc>
          <w:tcPr>
            <w:tcW w:w="1403" w:type="dxa"/>
          </w:tcPr>
          <w:p w:rsidR="00C21B7B" w:rsidRPr="00E174F4" w:rsidRDefault="00C21B7B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C21B7B" w:rsidRPr="00E174F4" w:rsidRDefault="00C21B7B" w:rsidP="00C21B7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C21B7B" w:rsidRPr="00C9368A" w:rsidTr="00B6703C">
        <w:tc>
          <w:tcPr>
            <w:tcW w:w="840" w:type="dxa"/>
          </w:tcPr>
          <w:p w:rsidR="00C21B7B" w:rsidRPr="00C9368A" w:rsidRDefault="00C21B7B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4917" w:type="dxa"/>
          </w:tcPr>
          <w:p w:rsidR="00C21B7B" w:rsidRPr="00C9368A" w:rsidRDefault="00C21B7B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Salivary Glands &amp; Saliva </w:t>
            </w:r>
          </w:p>
        </w:tc>
        <w:tc>
          <w:tcPr>
            <w:tcW w:w="1403" w:type="dxa"/>
            <w:vAlign w:val="center"/>
          </w:tcPr>
          <w:p w:rsidR="00C21B7B" w:rsidRPr="00E174F4" w:rsidRDefault="00C21B7B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C21B7B" w:rsidRPr="00E174F4" w:rsidRDefault="00C21B7B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Potentially Malignant Disorder &amp; Oral Cancer</w:t>
            </w:r>
          </w:p>
        </w:tc>
        <w:tc>
          <w:tcPr>
            <w:tcW w:w="140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Gastrointestinal Diseases  </w:t>
            </w:r>
          </w:p>
        </w:tc>
        <w:tc>
          <w:tcPr>
            <w:tcW w:w="140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Blood &amp; Nutrition, Endocrine Disturbances, &amp; Renal Diseases  </w:t>
            </w:r>
          </w:p>
        </w:tc>
        <w:tc>
          <w:tcPr>
            <w:tcW w:w="140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Immunodeficiency, hypersensitivity, autoimmunity, &amp; Oral reactions to drug therapy </w:t>
            </w:r>
          </w:p>
        </w:tc>
        <w:tc>
          <w:tcPr>
            <w:tcW w:w="140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Facial Pain &amp; Neurological Disturbances </w:t>
            </w:r>
          </w:p>
        </w:tc>
        <w:tc>
          <w:tcPr>
            <w:tcW w:w="140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Temporomandibular Disorders </w:t>
            </w:r>
          </w:p>
        </w:tc>
        <w:tc>
          <w:tcPr>
            <w:tcW w:w="1403" w:type="dxa"/>
            <w:vMerge w:val="restart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Medical Emergencies in Dental Practices </w:t>
            </w:r>
          </w:p>
        </w:tc>
        <w:tc>
          <w:tcPr>
            <w:tcW w:w="1403" w:type="dxa"/>
            <w:vMerge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Disorders of Teeth &amp; Bone </w:t>
            </w:r>
          </w:p>
        </w:tc>
        <w:tc>
          <w:tcPr>
            <w:tcW w:w="1403" w:type="dxa"/>
            <w:vMerge w:val="restart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4917" w:type="dxa"/>
          </w:tcPr>
          <w:p w:rsidR="00B6703C" w:rsidRDefault="00B6703C" w:rsidP="00B67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Universal Precautions, Method of Prescription Writing and Professional Hazards in Dentistry</w:t>
            </w:r>
          </w:p>
        </w:tc>
        <w:tc>
          <w:tcPr>
            <w:tcW w:w="1403" w:type="dxa"/>
            <w:vMerge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B6703C" w:rsidRDefault="00B6703C" w:rsidP="00B6703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</w:tr>
      <w:tr w:rsidR="00B6703C" w:rsidRPr="00C9368A" w:rsidTr="00B6703C">
        <w:tc>
          <w:tcPr>
            <w:tcW w:w="840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917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403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1193" w:type="dxa"/>
          </w:tcPr>
          <w:p w:rsidR="00B6703C" w:rsidRPr="00C9368A" w:rsidRDefault="00B6703C" w:rsidP="00B67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25</w:t>
            </w:r>
          </w:p>
        </w:tc>
      </w:tr>
    </w:tbl>
    <w:p w:rsidR="001144AC" w:rsidRPr="00B339D1" w:rsidRDefault="001144AC">
      <w:pPr>
        <w:rPr>
          <w:rFonts w:ascii="Arial" w:hAnsi="Arial" w:cs="Arial"/>
          <w:sz w:val="28"/>
          <w:szCs w:val="28"/>
        </w:rPr>
      </w:pPr>
    </w:p>
    <w:sectPr w:rsidR="001144AC" w:rsidRPr="00B339D1" w:rsidSect="009F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7"/>
    <w:rsid w:val="00003401"/>
    <w:rsid w:val="0009277A"/>
    <w:rsid w:val="000D1911"/>
    <w:rsid w:val="000D5014"/>
    <w:rsid w:val="001144AC"/>
    <w:rsid w:val="00134905"/>
    <w:rsid w:val="001677BF"/>
    <w:rsid w:val="00177347"/>
    <w:rsid w:val="001A09B0"/>
    <w:rsid w:val="001C3186"/>
    <w:rsid w:val="00240FC6"/>
    <w:rsid w:val="00265E4C"/>
    <w:rsid w:val="002C0812"/>
    <w:rsid w:val="002E2435"/>
    <w:rsid w:val="00373856"/>
    <w:rsid w:val="003C64DD"/>
    <w:rsid w:val="003E6BE5"/>
    <w:rsid w:val="004568DA"/>
    <w:rsid w:val="00521F9D"/>
    <w:rsid w:val="00536858"/>
    <w:rsid w:val="00591AEE"/>
    <w:rsid w:val="00592823"/>
    <w:rsid w:val="005A30BE"/>
    <w:rsid w:val="005D2D08"/>
    <w:rsid w:val="00606623"/>
    <w:rsid w:val="006326AC"/>
    <w:rsid w:val="00667E33"/>
    <w:rsid w:val="006A4502"/>
    <w:rsid w:val="006E72CE"/>
    <w:rsid w:val="00701409"/>
    <w:rsid w:val="00737EC8"/>
    <w:rsid w:val="007526B6"/>
    <w:rsid w:val="007A2A2C"/>
    <w:rsid w:val="00813001"/>
    <w:rsid w:val="008337B8"/>
    <w:rsid w:val="009761F3"/>
    <w:rsid w:val="009D77BC"/>
    <w:rsid w:val="009F44CC"/>
    <w:rsid w:val="00AB6B33"/>
    <w:rsid w:val="00B339D1"/>
    <w:rsid w:val="00B34B05"/>
    <w:rsid w:val="00B61FDD"/>
    <w:rsid w:val="00B6703C"/>
    <w:rsid w:val="00B84D02"/>
    <w:rsid w:val="00C21B7B"/>
    <w:rsid w:val="00C9368A"/>
    <w:rsid w:val="00CB6C46"/>
    <w:rsid w:val="00CC7DEA"/>
    <w:rsid w:val="00DA71A2"/>
    <w:rsid w:val="00E174F4"/>
    <w:rsid w:val="00E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DEE16-3F16-4112-A78C-7EE7A0A6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</dc:creator>
  <cp:keywords/>
  <dc:description/>
  <cp:lastModifiedBy>Jamil Ur Rahman</cp:lastModifiedBy>
  <cp:revision>3</cp:revision>
  <dcterms:created xsi:type="dcterms:W3CDTF">2020-09-17T06:50:00Z</dcterms:created>
  <dcterms:modified xsi:type="dcterms:W3CDTF">2020-09-17T07:05:00Z</dcterms:modified>
</cp:coreProperties>
</file>